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C0" w:rsidRDefault="00EB04C0" w:rsidP="00EB04C0">
      <w:pPr>
        <w:rPr>
          <w:rFonts w:ascii="Arial" w:hAnsi="Arial" w:cs="Arial"/>
          <w:b/>
        </w:rPr>
      </w:pPr>
    </w:p>
    <w:p w:rsidR="00EB04C0" w:rsidRDefault="00EB04C0" w:rsidP="00EB04C0">
      <w:pPr>
        <w:rPr>
          <w:rFonts w:ascii="Arial" w:hAnsi="Arial" w:cs="Arial"/>
          <w:b/>
        </w:rPr>
      </w:pPr>
      <w:r>
        <w:rPr>
          <w:rFonts w:ascii="Arial" w:hAnsi="Arial" w:cs="Arial"/>
          <w:b/>
        </w:rPr>
        <w:t>Nieuwe Wet Inburgering in de Tweede Kamer - Debat op 27 juni jl.</w:t>
      </w:r>
    </w:p>
    <w:p w:rsidR="00EB04C0" w:rsidRDefault="00EB04C0" w:rsidP="00EB04C0">
      <w:pPr>
        <w:jc w:val="both"/>
        <w:rPr>
          <w:rFonts w:ascii="Arial" w:hAnsi="Arial" w:cs="Arial"/>
          <w:sz w:val="22"/>
          <w:szCs w:val="22"/>
        </w:rPr>
      </w:pPr>
    </w:p>
    <w:p w:rsidR="00EB04C0" w:rsidRDefault="00EB04C0" w:rsidP="00EB04C0">
      <w:pPr>
        <w:jc w:val="both"/>
        <w:rPr>
          <w:rFonts w:ascii="Arial" w:hAnsi="Arial" w:cs="Arial"/>
          <w:sz w:val="22"/>
          <w:szCs w:val="22"/>
        </w:rPr>
      </w:pPr>
    </w:p>
    <w:p w:rsidR="00EB04C0" w:rsidRDefault="00EB04C0" w:rsidP="00EB04C0">
      <w:pPr>
        <w:jc w:val="both"/>
        <w:rPr>
          <w:rFonts w:ascii="Arial" w:hAnsi="Arial" w:cs="Arial"/>
          <w:sz w:val="22"/>
          <w:szCs w:val="22"/>
        </w:rPr>
      </w:pPr>
      <w:r>
        <w:rPr>
          <w:rFonts w:ascii="Arial" w:hAnsi="Arial" w:cs="Arial"/>
          <w:sz w:val="22"/>
          <w:szCs w:val="22"/>
        </w:rPr>
        <w:t>De BVNT2 had de Tweede kamer een brief gestuurd met verschillende punten die voor NT2-docenten enorm belangrijk zijn. Een aantal Kamerleden had</w:t>
      </w:r>
      <w:bookmarkStart w:id="0" w:name="_GoBack"/>
      <w:bookmarkEnd w:id="0"/>
      <w:r>
        <w:rPr>
          <w:rFonts w:ascii="Arial" w:hAnsi="Arial" w:cs="Arial"/>
          <w:sz w:val="22"/>
          <w:szCs w:val="22"/>
        </w:rPr>
        <w:t xml:space="preserve"> de brief goed gelezen en stelden naar aanleiding van deze brief vragen aan de minister. In het debat is lang stil gestaan bij het onderwerp ‘reële prijs’. De BVNT2 wil graag dat er in de wet een regel komt die kan voorkomen dat er bij aanbestedingen een race naar de bodem ontstaat als gemeenten uitsluitend op prijs gaan selecteren, waardoor uiteindelijk de NT2-docenten met een zeer karig salaris of een hele lage vergoeding genoegen moet nemen. </w:t>
      </w:r>
    </w:p>
    <w:p w:rsidR="00EB04C0" w:rsidRDefault="00EB04C0" w:rsidP="00EB04C0">
      <w:pPr>
        <w:jc w:val="both"/>
        <w:rPr>
          <w:rFonts w:ascii="Arial" w:hAnsi="Arial" w:cs="Arial"/>
          <w:sz w:val="22"/>
          <w:szCs w:val="22"/>
        </w:rPr>
      </w:pPr>
      <w:r>
        <w:rPr>
          <w:rFonts w:ascii="Arial" w:hAnsi="Arial" w:cs="Arial"/>
          <w:sz w:val="22"/>
          <w:szCs w:val="22"/>
        </w:rPr>
        <w:t>Hieronder zetten we de belangrijkste citaten uit dat debat onder elkaar. De Kamerleden hebben de minister echter niet zo ver gekregen dat hij een toezegging deed.</w:t>
      </w:r>
    </w:p>
    <w:p w:rsidR="00EB04C0" w:rsidRDefault="00EB04C0" w:rsidP="00EB04C0">
      <w:pPr>
        <w:jc w:val="both"/>
        <w:rPr>
          <w:rFonts w:ascii="Arial" w:hAnsi="Arial" w:cs="Arial"/>
          <w:sz w:val="22"/>
          <w:szCs w:val="22"/>
        </w:rPr>
      </w:pPr>
    </w:p>
    <w:p w:rsidR="00EB04C0" w:rsidRDefault="00EB04C0" w:rsidP="00EB04C0">
      <w:pPr>
        <w:pStyle w:val="Lijstalinea"/>
        <w:numPr>
          <w:ilvl w:val="0"/>
          <w:numId w:val="1"/>
        </w:numPr>
        <w:jc w:val="both"/>
        <w:rPr>
          <w:rFonts w:ascii="Arial" w:hAnsi="Arial" w:cs="Arial"/>
        </w:rPr>
      </w:pPr>
      <w:r>
        <w:rPr>
          <w:rFonts w:ascii="Arial" w:hAnsi="Arial" w:cs="Arial"/>
        </w:rPr>
        <w:t>Gijs van Dijk (PvdA): “Waarom kiest de Minister er niet voor om dat voorbehoud weg te houden en echt te sturen en dus in de aanbesteding op te nemen dat er wordt aanbesteed op een reële prijs? Dat is van belang, onder andere voor de positie van taaldocenten. Die hebben we hier al verschillende keren in de Kamer gehad, en die maken zich zorgen over hun arbeidsvoorwaarden, omdat er streng wordt gestuurd op de goedkoopste variant, waarvan de mensen die het werk moeten doen dan weer de dupe zijn. Is de Minister bereid om dat voorbehoud nu al uit zijn plannen te halen?</w:t>
      </w:r>
    </w:p>
    <w:p w:rsidR="00EB04C0" w:rsidRDefault="00EB04C0" w:rsidP="00EB04C0">
      <w:pPr>
        <w:pStyle w:val="Lijstalinea"/>
        <w:numPr>
          <w:ilvl w:val="0"/>
          <w:numId w:val="1"/>
        </w:numPr>
        <w:jc w:val="both"/>
        <w:rPr>
          <w:rFonts w:ascii="Arial" w:hAnsi="Arial" w:cs="Arial"/>
        </w:rPr>
      </w:pPr>
      <w:r>
        <w:rPr>
          <w:rFonts w:ascii="Arial" w:hAnsi="Arial" w:cs="Arial"/>
        </w:rPr>
        <w:t>De SP zegt: “Zorg voor voldoende financiering. We willen geen herhaling van eerdere operaties, we willen geen jeugdzorg 2.0, zeg maar. Gemeenten worden opgezadeld met extra taken en kosten, en de Minister dient ervoor te zorgen dat die gemeenten genoeg budget hebben. Graag een update.”</w:t>
      </w:r>
    </w:p>
    <w:p w:rsidR="00EB04C0" w:rsidRDefault="00EB04C0" w:rsidP="00EB04C0">
      <w:pPr>
        <w:pStyle w:val="Lijstalinea"/>
        <w:numPr>
          <w:ilvl w:val="0"/>
          <w:numId w:val="1"/>
        </w:numPr>
        <w:jc w:val="both"/>
        <w:rPr>
          <w:rFonts w:ascii="Arial" w:hAnsi="Arial" w:cs="Arial"/>
        </w:rPr>
      </w:pPr>
      <w:r>
        <w:rPr>
          <w:rFonts w:ascii="Arial" w:hAnsi="Arial" w:cs="Arial"/>
        </w:rPr>
        <w:t xml:space="preserve">Jasper van Dijk (SP): “Docenten NT2 hebben vaak slechte arbeidsvoorwaarden, </w:t>
      </w:r>
      <w:proofErr w:type="spellStart"/>
      <w:r>
        <w:rPr>
          <w:rFonts w:ascii="Arial" w:hAnsi="Arial" w:cs="Arial"/>
        </w:rPr>
        <w:t>flexcontracten</w:t>
      </w:r>
      <w:proofErr w:type="spellEnd"/>
      <w:r>
        <w:rPr>
          <w:rFonts w:ascii="Arial" w:hAnsi="Arial" w:cs="Arial"/>
        </w:rPr>
        <w:t xml:space="preserve"> en noem maar op. Ik pleit ervoor dat docenten NT2 en inburgering uitstekende arbeidsvoorwaarden hebben, liefst via een landelijke cao. Waarom verwacht de Minister niet dat er een race naar de bodem op prijs zal plaatsvinden als hij zelf al de parallel met de WMO noemt? Marktwerking houdt altijd in dat er op prijs wordt geconcurreerd. Daarom heeft de SP een voorkeur voor inburgering als een publieke taak bij het reguliere onderwijs. Hoe gaat de Minister voorkomen dat er wordt geconcurreerd op prijs in plaats van op kwaliteit?”</w:t>
      </w:r>
    </w:p>
    <w:p w:rsidR="00EB04C0" w:rsidRDefault="00EB04C0" w:rsidP="00EB04C0">
      <w:pPr>
        <w:pStyle w:val="Lijstalinea"/>
        <w:numPr>
          <w:ilvl w:val="0"/>
          <w:numId w:val="1"/>
        </w:numPr>
        <w:jc w:val="both"/>
        <w:rPr>
          <w:rFonts w:ascii="Arial" w:hAnsi="Arial" w:cs="Arial"/>
        </w:rPr>
      </w:pPr>
      <w:r>
        <w:rPr>
          <w:rFonts w:ascii="Arial" w:hAnsi="Arial" w:cs="Arial"/>
        </w:rPr>
        <w:t xml:space="preserve">Gijs van Dijk (PvdA): “Er werd bij </w:t>
      </w:r>
      <w:proofErr w:type="spellStart"/>
      <w:r>
        <w:rPr>
          <w:rFonts w:ascii="Arial" w:hAnsi="Arial" w:cs="Arial"/>
        </w:rPr>
        <w:t>opleidings</w:t>
      </w:r>
      <w:proofErr w:type="spellEnd"/>
      <w:r>
        <w:rPr>
          <w:rFonts w:ascii="Arial" w:hAnsi="Arial" w:cs="Arial"/>
        </w:rPr>
        <w:t xml:space="preserve">- en </w:t>
      </w:r>
      <w:proofErr w:type="spellStart"/>
      <w:r>
        <w:rPr>
          <w:rFonts w:ascii="Arial" w:hAnsi="Arial" w:cs="Arial"/>
        </w:rPr>
        <w:t>inburgeringstrajecten</w:t>
      </w:r>
      <w:proofErr w:type="spellEnd"/>
      <w:r>
        <w:rPr>
          <w:rFonts w:ascii="Arial" w:hAnsi="Arial" w:cs="Arial"/>
        </w:rPr>
        <w:t xml:space="preserve"> gestuurd op de laagste prijs in plaats van op kwaliteit. Ik zou het heel redelijk vinden als wij als Kamer aan de Minister meegeven om een aantal regels aan de aanbesteding van die </w:t>
      </w:r>
      <w:proofErr w:type="spellStart"/>
      <w:r>
        <w:rPr>
          <w:rFonts w:ascii="Arial" w:hAnsi="Arial" w:cs="Arial"/>
        </w:rPr>
        <w:t>inburgeringstrajecten</w:t>
      </w:r>
      <w:proofErr w:type="spellEnd"/>
      <w:r>
        <w:rPr>
          <w:rFonts w:ascii="Arial" w:hAnsi="Arial" w:cs="Arial"/>
        </w:rPr>
        <w:t xml:space="preserve"> te verbinden, juist om wat sturing te geven aan de kwaliteit van die trajecten. Kan ik de VVD daarbij als bondgenoot vinden?” En: “We willen niet terug naar de situatie van opleidingen die niet deugen en docenten die slecht worden betaald. Laten we als Kamer dus tegen de Minister zeggen: schrap dat woord «mogelijkheid» maar uit de brief. Het is heel redelijk om een aantal regels op te stellen ten aanzien van de reële prijs voor een goed </w:t>
      </w:r>
      <w:proofErr w:type="spellStart"/>
      <w:r>
        <w:rPr>
          <w:rFonts w:ascii="Arial" w:hAnsi="Arial" w:cs="Arial"/>
        </w:rPr>
        <w:t>inburgeringstraject</w:t>
      </w:r>
      <w:proofErr w:type="spellEnd"/>
      <w:r>
        <w:rPr>
          <w:rFonts w:ascii="Arial" w:hAnsi="Arial" w:cs="Arial"/>
        </w:rPr>
        <w:t>.”</w:t>
      </w:r>
    </w:p>
    <w:p w:rsidR="00EB04C0" w:rsidRDefault="00EB04C0" w:rsidP="00EB04C0">
      <w:pPr>
        <w:pStyle w:val="Lijstalinea"/>
        <w:numPr>
          <w:ilvl w:val="0"/>
          <w:numId w:val="1"/>
        </w:numPr>
        <w:jc w:val="both"/>
        <w:rPr>
          <w:rFonts w:ascii="Arial" w:hAnsi="Arial" w:cs="Arial"/>
        </w:rPr>
      </w:pPr>
      <w:r>
        <w:rPr>
          <w:rFonts w:ascii="Arial" w:hAnsi="Arial" w:cs="Arial"/>
        </w:rPr>
        <w:t xml:space="preserve">De minister: “De bekostiging voor de gemeenten om te zorgen voor een geschikt </w:t>
      </w:r>
      <w:proofErr w:type="spellStart"/>
      <w:r>
        <w:rPr>
          <w:rFonts w:ascii="Arial" w:hAnsi="Arial" w:cs="Arial"/>
        </w:rPr>
        <w:t>inburgeringsaanbod</w:t>
      </w:r>
      <w:proofErr w:type="spellEnd"/>
      <w:r>
        <w:rPr>
          <w:rFonts w:ascii="Arial" w:hAnsi="Arial" w:cs="Arial"/>
        </w:rPr>
        <w:t xml:space="preserve"> is zodanig dat zij aanbieders een reële prijs voor hun diensten kunnen bieden. Met andere woorden: in onze raming voor de verschillende routes hebben we hier goed naar gekeken, zowel voor de B1-route, als voor de onderwijsroute als voor de </w:t>
      </w:r>
      <w:proofErr w:type="spellStart"/>
      <w:r>
        <w:rPr>
          <w:rFonts w:ascii="Arial" w:hAnsi="Arial" w:cs="Arial"/>
        </w:rPr>
        <w:t>Z-route</w:t>
      </w:r>
      <w:proofErr w:type="spellEnd"/>
      <w:r>
        <w:rPr>
          <w:rFonts w:ascii="Arial" w:hAnsi="Arial" w:cs="Arial"/>
        </w:rPr>
        <w:t xml:space="preserve">. Mocht na inwerkingtreding van de wet blijken dat gemeenten geen redelijke prijs hanteren bij de aanbesteding, dan is de mogelijkheid van de reële prijs al in de wet verankerd. Die ga ik niet schrappen. Die mogelijkheid om daar nadere eisen aan te stellen, staat in de consultatiewet. Daarnaast blijven we scherp in de gaten houden dat de financiële randvoorwaarden er zijn en blijven voor de gemeenten om hun regierol daadwerkelijk in te kunnen vullen. Daarom zal twee </w:t>
      </w:r>
      <w:r>
        <w:rPr>
          <w:rFonts w:ascii="Arial" w:hAnsi="Arial" w:cs="Arial"/>
        </w:rPr>
        <w:lastRenderedPageBreak/>
        <w:t>jaar na de inwerkingtreding van de wet al een evaluatie plaatsvinden van de betaalbaarheid van het systeem, om zo een vinger aan de pols te houden. Met andere woorden: we erkennen het punt, maar het is geen aanleiding om het nu centraal te regelen. Er is wel een mogelijkheid in de wet om het nader in te vullen als daar aanleiding toe is”</w:t>
      </w:r>
    </w:p>
    <w:p w:rsidR="00EB04C0" w:rsidRDefault="00EB04C0" w:rsidP="00EB04C0">
      <w:pPr>
        <w:pStyle w:val="Lijstalinea"/>
        <w:numPr>
          <w:ilvl w:val="0"/>
          <w:numId w:val="1"/>
        </w:numPr>
        <w:jc w:val="both"/>
        <w:rPr>
          <w:rFonts w:ascii="Arial" w:hAnsi="Arial" w:cs="Arial"/>
        </w:rPr>
      </w:pPr>
      <w:proofErr w:type="spellStart"/>
      <w:r>
        <w:rPr>
          <w:rFonts w:ascii="Arial" w:hAnsi="Arial" w:cs="Arial"/>
        </w:rPr>
        <w:t>Kuzu</w:t>
      </w:r>
      <w:proofErr w:type="spellEnd"/>
      <w:r>
        <w:rPr>
          <w:rFonts w:ascii="Arial" w:hAnsi="Arial" w:cs="Arial"/>
        </w:rPr>
        <w:t xml:space="preserve"> (Denk): “Dit gaat een kant op waarbij gemeenten kunnen gaan selecteren op prijs in plaats van op kwaliteit. Ik vraag me af of de waarborgen die de Minister stelt, voldoende zijn en of hij die adequaat acht.”</w:t>
      </w:r>
    </w:p>
    <w:p w:rsidR="00EB04C0" w:rsidRDefault="00EB04C0" w:rsidP="00EB04C0">
      <w:pPr>
        <w:pStyle w:val="Lijstalinea"/>
        <w:numPr>
          <w:ilvl w:val="0"/>
          <w:numId w:val="1"/>
        </w:numPr>
        <w:jc w:val="both"/>
        <w:rPr>
          <w:rFonts w:ascii="Arial" w:hAnsi="Arial" w:cs="Arial"/>
        </w:rPr>
      </w:pPr>
      <w:r>
        <w:rPr>
          <w:rFonts w:ascii="Arial" w:hAnsi="Arial" w:cs="Arial"/>
        </w:rPr>
        <w:t xml:space="preserve">De minister, tot slot: “Met zekerheid kan ik u niet voorspellen wat er over tweeënhalf jaar gebeurt of wat er in 2023 gebeurt, twee jaar na inwerkingtreding van de wet. Het risico is er dus altijd, daarom heb ik bewust het haakje in de wet opgenomen. Dan hebben we de </w:t>
      </w:r>
      <w:proofErr w:type="spellStart"/>
      <w:r>
        <w:rPr>
          <w:rFonts w:ascii="Arial" w:hAnsi="Arial" w:cs="Arial"/>
        </w:rPr>
        <w:t>monitoring</w:t>
      </w:r>
      <w:proofErr w:type="spellEnd"/>
      <w:r>
        <w:rPr>
          <w:rFonts w:ascii="Arial" w:hAnsi="Arial" w:cs="Arial"/>
        </w:rPr>
        <w:t xml:space="preserve"> en de evaluatie. Maar een pervers effect kan ook de andere kant op ontstaan, dat juist de slechte taalbureaus in leven worden gehouden, via centrale aanwijzingen.”</w:t>
      </w:r>
    </w:p>
    <w:p w:rsidR="00BB1BE6" w:rsidRPr="00BB1BE6" w:rsidRDefault="00BB1BE6" w:rsidP="00BB1BE6">
      <w:pPr>
        <w:jc w:val="both"/>
        <w:rPr>
          <w:rFonts w:ascii="Arial" w:hAnsi="Arial" w:cs="Arial"/>
        </w:rPr>
      </w:pPr>
      <w:r>
        <w:rPr>
          <w:rFonts w:ascii="Arial" w:hAnsi="Arial" w:cs="Arial"/>
          <w:sz w:val="22"/>
          <w:szCs w:val="22"/>
        </w:rPr>
        <w:t>Wie het verslag in zijn geheel wil lezen, zie de website BVNT2.</w:t>
      </w:r>
    </w:p>
    <w:p w:rsidR="006C275A" w:rsidRDefault="00BB1BE6"/>
    <w:sectPr w:rsidR="006C275A" w:rsidSect="00183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5909"/>
    <w:multiLevelType w:val="hybridMultilevel"/>
    <w:tmpl w:val="AB9031F4"/>
    <w:lvl w:ilvl="0" w:tplc="160ACE7A">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B04C0"/>
    <w:rsid w:val="00183831"/>
    <w:rsid w:val="00580F99"/>
    <w:rsid w:val="00BB1BE6"/>
    <w:rsid w:val="00EB04C0"/>
    <w:rsid w:val="00F16C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4C0"/>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4C0"/>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6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756</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1</cp:revision>
  <dcterms:created xsi:type="dcterms:W3CDTF">2019-11-18T09:42:00Z</dcterms:created>
  <dcterms:modified xsi:type="dcterms:W3CDTF">2019-11-18T09:59:00Z</dcterms:modified>
</cp:coreProperties>
</file>